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DD5" w:rsidRDefault="00232DD5" w:rsidP="00232DD5">
      <w:pPr>
        <w:spacing w:after="40" w:line="247" w:lineRule="auto"/>
        <w:ind w:left="15" w:right="99" w:hanging="10"/>
        <w:rPr>
          <w:rFonts w:ascii="Times New Roman" w:hAnsi="Times New Roman" w:cs="Times New Roman"/>
          <w:b/>
          <w:bCs/>
          <w:color w:val="181717"/>
          <w:sz w:val="28"/>
          <w:szCs w:val="28"/>
        </w:rPr>
      </w:pPr>
      <w:r w:rsidRPr="00232DD5">
        <w:rPr>
          <w:rFonts w:ascii="Times New Roman" w:hAnsi="Times New Roman" w:cs="Times New Roman"/>
          <w:b/>
          <w:bCs/>
          <w:color w:val="181717"/>
          <w:sz w:val="28"/>
          <w:szCs w:val="28"/>
        </w:rPr>
        <w:t>Tauschhandel mit den Germanen</w:t>
      </w:r>
    </w:p>
    <w:p w:rsidR="00232DD5" w:rsidRDefault="00232DD5" w:rsidP="00232DD5">
      <w:pPr>
        <w:spacing w:after="40" w:line="247" w:lineRule="auto"/>
        <w:ind w:left="15" w:right="99" w:hanging="10"/>
        <w:rPr>
          <w:rFonts w:ascii="Times New Roman" w:hAnsi="Times New Roman" w:cs="Times New Roman"/>
          <w:b/>
          <w:bCs/>
          <w:color w:val="181717"/>
          <w:sz w:val="28"/>
          <w:szCs w:val="28"/>
        </w:rPr>
      </w:pPr>
    </w:p>
    <w:p w:rsidR="00232DD5" w:rsidRDefault="00232DD5" w:rsidP="00232DD5">
      <w:pPr>
        <w:spacing w:after="45" w:line="247" w:lineRule="auto"/>
        <w:ind w:left="15" w:right="247" w:hanging="10"/>
      </w:pPr>
      <w:r>
        <w:rPr>
          <w:color w:val="181717"/>
          <w:sz w:val="24"/>
        </w:rPr>
        <w:t>Der römische Händler Marius erzählt von seinen Handelsgeschäften in den germanischen Provinzen:</w:t>
      </w:r>
    </w:p>
    <w:p w:rsidR="00232DD5" w:rsidRDefault="00232DD5" w:rsidP="00232DD5">
      <w:pPr>
        <w:spacing w:after="0" w:line="247" w:lineRule="auto"/>
        <w:ind w:left="15" w:right="247" w:hanging="10"/>
      </w:pPr>
      <w:r>
        <w:rPr>
          <w:color w:val="181717"/>
          <w:sz w:val="24"/>
        </w:rPr>
        <w:t>„Mein Wagen ist immer voll beladen. Mit Weinfässern, bunten Glasperlen,</w:t>
      </w:r>
    </w:p>
    <w:p w:rsidR="00232DD5" w:rsidRDefault="00232DD5" w:rsidP="00232DD5">
      <w:pPr>
        <w:spacing w:after="564" w:line="247" w:lineRule="auto"/>
        <w:ind w:left="15" w:right="4626" w:hanging="10"/>
      </w:pPr>
      <w:r>
        <w:rPr>
          <w:color w:val="181717"/>
          <w:sz w:val="24"/>
        </w:rPr>
        <w:t xml:space="preserve">Schalen, Keramikkrügen, feinen Stoffen, Gefäßen mit Öl und vielen Gewürzen. Wenn ich nach Hause fahre, dann habe ich meinen Wagen wieder voll beladen. Es sind Waren, die ich in den römischen Städten verkaufen kann. Dazu gehören: </w:t>
      </w:r>
      <w:r>
        <w:rPr>
          <w:noProof/>
        </w:rPr>
        <w:drawing>
          <wp:anchor distT="0" distB="0" distL="114300" distR="114300" simplePos="0" relativeHeight="251659264" behindDoc="0" locked="0" layoutInCell="1" allowOverlap="0" wp14:anchorId="34B1464C" wp14:editId="3E404CF4">
            <wp:simplePos x="0" y="0"/>
            <wp:positionH relativeFrom="column">
              <wp:posOffset>2802255</wp:posOffset>
            </wp:positionH>
            <wp:positionV relativeFrom="paragraph">
              <wp:posOffset>-2131695</wp:posOffset>
            </wp:positionV>
            <wp:extent cx="3317875" cy="2515235"/>
            <wp:effectExtent l="0" t="0" r="0" b="0"/>
            <wp:wrapSquare wrapText="bothSides"/>
            <wp:docPr id="4"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7875" cy="2515235"/>
                    </a:xfrm>
                    <a:prstGeom prst="rect">
                      <a:avLst/>
                    </a:prstGeom>
                    <a:noFill/>
                  </pic:spPr>
                </pic:pic>
              </a:graphicData>
            </a:graphic>
            <wp14:sizeRelH relativeFrom="page">
              <wp14:pctWidth>0</wp14:pctWidth>
            </wp14:sizeRelH>
            <wp14:sizeRelV relativeFrom="page">
              <wp14:pctHeight>0</wp14:pctHeight>
            </wp14:sizeRelV>
          </wp:anchor>
        </w:drawing>
      </w:r>
      <w:r>
        <w:rPr>
          <w:color w:val="181717"/>
          <w:sz w:val="24"/>
        </w:rPr>
        <w:t>Felle, Bernstein, Säcke mit Gänsefedern, Honig und Frauenhaar.“</w:t>
      </w:r>
    </w:p>
    <w:p w:rsidR="00232DD5" w:rsidRDefault="00232DD5" w:rsidP="00232DD5">
      <w:pPr>
        <w:numPr>
          <w:ilvl w:val="0"/>
          <w:numId w:val="1"/>
        </w:numPr>
        <w:spacing w:after="97" w:line="247" w:lineRule="auto"/>
        <w:ind w:left="269" w:hanging="264"/>
      </w:pPr>
      <w:r>
        <w:rPr>
          <w:color w:val="181717"/>
          <w:sz w:val="24"/>
        </w:rPr>
        <w:t>Welche Waren erkennst du auf dem Bild?</w:t>
      </w:r>
    </w:p>
    <w:p w:rsidR="00232DD5" w:rsidRDefault="00232DD5" w:rsidP="00232DD5">
      <w:pPr>
        <w:spacing w:after="97" w:line="247" w:lineRule="auto"/>
        <w:ind w:left="15" w:hanging="10"/>
      </w:pPr>
      <w:r>
        <w:rPr>
          <w:color w:val="181717"/>
          <w:sz w:val="24"/>
        </w:rPr>
        <w:t>________________________________________________________________________</w:t>
      </w:r>
    </w:p>
    <w:p w:rsidR="00232DD5" w:rsidRDefault="00232DD5" w:rsidP="00232DD5">
      <w:pPr>
        <w:spacing w:after="97" w:line="247" w:lineRule="auto"/>
        <w:ind w:left="15" w:hanging="10"/>
      </w:pPr>
      <w:r>
        <w:rPr>
          <w:color w:val="181717"/>
          <w:sz w:val="24"/>
        </w:rPr>
        <w:t>________________________________________________________________________</w:t>
      </w:r>
    </w:p>
    <w:p w:rsidR="00232DD5" w:rsidRDefault="00232DD5" w:rsidP="00232DD5">
      <w:pPr>
        <w:spacing w:after="385" w:line="247" w:lineRule="auto"/>
        <w:ind w:left="15" w:hanging="10"/>
      </w:pPr>
      <w:r>
        <w:rPr>
          <w:color w:val="181717"/>
          <w:sz w:val="24"/>
        </w:rPr>
        <w:t>________________________________________________________________________</w:t>
      </w:r>
    </w:p>
    <w:p w:rsidR="00232DD5" w:rsidRDefault="00232DD5" w:rsidP="00232DD5">
      <w:pPr>
        <w:numPr>
          <w:ilvl w:val="0"/>
          <w:numId w:val="1"/>
        </w:numPr>
        <w:spacing w:after="14" w:line="247" w:lineRule="auto"/>
        <w:ind w:left="269" w:hanging="264"/>
      </w:pPr>
      <w:r>
        <w:rPr>
          <w:color w:val="181717"/>
          <w:sz w:val="24"/>
        </w:rPr>
        <w:t>Welche Waren tauschte der Händler von den Germanen ein? Was erhielten die Germanen dafür? Fülle dazu die folgende Tabelle aus.</w:t>
      </w:r>
      <w:r>
        <w:rPr>
          <w:color w:val="181717"/>
          <w:sz w:val="24"/>
        </w:rPr>
        <w:br/>
      </w:r>
    </w:p>
    <w:tbl>
      <w:tblPr>
        <w:tblStyle w:val="TableGrid"/>
        <w:tblW w:w="9638" w:type="dxa"/>
        <w:tblInd w:w="8" w:type="dxa"/>
        <w:tblCellMar>
          <w:top w:w="85" w:type="dxa"/>
          <w:left w:w="115" w:type="dxa"/>
          <w:right w:w="115" w:type="dxa"/>
        </w:tblCellMar>
        <w:tblLook w:val="04A0" w:firstRow="1" w:lastRow="0" w:firstColumn="1" w:lastColumn="0" w:noHBand="0" w:noVBand="1"/>
      </w:tblPr>
      <w:tblGrid>
        <w:gridCol w:w="4819"/>
        <w:gridCol w:w="4819"/>
      </w:tblGrid>
      <w:tr w:rsidR="00232DD5" w:rsidTr="00232DD5">
        <w:trPr>
          <w:trHeight w:val="454"/>
        </w:trPr>
        <w:tc>
          <w:tcPr>
            <w:tcW w:w="4819" w:type="dxa"/>
            <w:tcBorders>
              <w:top w:val="single" w:sz="6" w:space="0" w:color="181717"/>
              <w:left w:val="single" w:sz="6" w:space="0" w:color="181717"/>
              <w:bottom w:val="single" w:sz="6" w:space="0" w:color="181717"/>
              <w:right w:val="single" w:sz="6" w:space="0" w:color="181717"/>
            </w:tcBorders>
            <w:shd w:val="clear" w:color="auto" w:fill="DEDDDC"/>
            <w:hideMark/>
          </w:tcPr>
          <w:p w:rsidR="00232DD5" w:rsidRDefault="00232DD5">
            <w:pPr>
              <w:spacing w:line="240" w:lineRule="auto"/>
              <w:jc w:val="center"/>
            </w:pPr>
            <w:r>
              <w:rPr>
                <w:color w:val="181717"/>
                <w:sz w:val="24"/>
              </w:rPr>
              <w:t>Tauschwaren der Römer</w:t>
            </w:r>
          </w:p>
        </w:tc>
        <w:tc>
          <w:tcPr>
            <w:tcW w:w="4819" w:type="dxa"/>
            <w:tcBorders>
              <w:top w:val="single" w:sz="6" w:space="0" w:color="181717"/>
              <w:left w:val="single" w:sz="6" w:space="0" w:color="181717"/>
              <w:bottom w:val="single" w:sz="6" w:space="0" w:color="181717"/>
              <w:right w:val="single" w:sz="6" w:space="0" w:color="181717"/>
            </w:tcBorders>
            <w:shd w:val="clear" w:color="auto" w:fill="DEDDDC"/>
            <w:hideMark/>
          </w:tcPr>
          <w:p w:rsidR="00232DD5" w:rsidRDefault="00232DD5">
            <w:pPr>
              <w:spacing w:line="240" w:lineRule="auto"/>
              <w:jc w:val="center"/>
            </w:pPr>
            <w:r>
              <w:rPr>
                <w:color w:val="181717"/>
                <w:sz w:val="24"/>
              </w:rPr>
              <w:t>Tauschwaren der Germanen</w:t>
            </w:r>
          </w:p>
        </w:tc>
      </w:tr>
      <w:tr w:rsidR="00232DD5" w:rsidTr="00232DD5">
        <w:trPr>
          <w:trHeight w:val="624"/>
        </w:trPr>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r>
      <w:tr w:rsidR="00232DD5" w:rsidTr="00232DD5">
        <w:trPr>
          <w:trHeight w:val="624"/>
        </w:trPr>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r>
      <w:tr w:rsidR="00232DD5" w:rsidTr="00232DD5">
        <w:trPr>
          <w:trHeight w:val="624"/>
        </w:trPr>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r>
      <w:tr w:rsidR="00232DD5" w:rsidTr="00232DD5">
        <w:trPr>
          <w:trHeight w:val="624"/>
        </w:trPr>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r>
      <w:tr w:rsidR="00232DD5" w:rsidTr="00232DD5">
        <w:trPr>
          <w:trHeight w:val="624"/>
        </w:trPr>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r>
      <w:tr w:rsidR="00232DD5" w:rsidTr="00232DD5">
        <w:trPr>
          <w:trHeight w:val="624"/>
        </w:trPr>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r>
      <w:tr w:rsidR="00232DD5" w:rsidTr="00232DD5">
        <w:trPr>
          <w:trHeight w:val="624"/>
        </w:trPr>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c>
          <w:tcPr>
            <w:tcW w:w="4819" w:type="dxa"/>
            <w:tcBorders>
              <w:top w:val="single" w:sz="6" w:space="0" w:color="181717"/>
              <w:left w:val="single" w:sz="6" w:space="0" w:color="181717"/>
              <w:bottom w:val="single" w:sz="6" w:space="0" w:color="181717"/>
              <w:right w:val="single" w:sz="6" w:space="0" w:color="181717"/>
            </w:tcBorders>
          </w:tcPr>
          <w:p w:rsidR="00232DD5" w:rsidRDefault="00232DD5">
            <w:pPr>
              <w:spacing w:line="240" w:lineRule="auto"/>
            </w:pPr>
          </w:p>
        </w:tc>
      </w:tr>
    </w:tbl>
    <w:p w:rsidR="00232DD5" w:rsidRDefault="00232DD5"/>
    <w:sectPr w:rsidR="00232D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8CF"/>
    <w:multiLevelType w:val="hybridMultilevel"/>
    <w:tmpl w:val="18A28808"/>
    <w:lvl w:ilvl="0" w:tplc="014656F2">
      <w:start w:val="1"/>
      <w:numFmt w:val="decimal"/>
      <w:lvlText w:val="%1."/>
      <w:lvlJc w:val="left"/>
      <w:pPr>
        <w:ind w:left="268" w:firstLine="0"/>
      </w:pPr>
      <w:rPr>
        <w:rFonts w:ascii="Calibri" w:eastAsia="Calibri" w:hAnsi="Calibri" w:cs="Calibri"/>
        <w:b w:val="0"/>
        <w:i w:val="0"/>
        <w:strike w:val="0"/>
        <w:dstrike w:val="0"/>
        <w:color w:val="181717"/>
        <w:sz w:val="24"/>
        <w:szCs w:val="24"/>
        <w:u w:val="none" w:color="000000"/>
        <w:effect w:val="none"/>
        <w:bdr w:val="none" w:sz="0" w:space="0" w:color="auto" w:frame="1"/>
        <w:vertAlign w:val="baseline"/>
      </w:rPr>
    </w:lvl>
    <w:lvl w:ilvl="1" w:tplc="E47C1940">
      <w:start w:val="1"/>
      <w:numFmt w:val="lowerLetter"/>
      <w:lvlText w:val="%2"/>
      <w:lvlJc w:val="left"/>
      <w:pPr>
        <w:ind w:left="1080" w:firstLine="0"/>
      </w:pPr>
      <w:rPr>
        <w:rFonts w:ascii="Calibri" w:eastAsia="Calibri" w:hAnsi="Calibri" w:cs="Calibri"/>
        <w:b w:val="0"/>
        <w:i w:val="0"/>
        <w:strike w:val="0"/>
        <w:dstrike w:val="0"/>
        <w:color w:val="181717"/>
        <w:sz w:val="24"/>
        <w:szCs w:val="24"/>
        <w:u w:val="none" w:color="000000"/>
        <w:effect w:val="none"/>
        <w:bdr w:val="none" w:sz="0" w:space="0" w:color="auto" w:frame="1"/>
        <w:vertAlign w:val="baseline"/>
      </w:rPr>
    </w:lvl>
    <w:lvl w:ilvl="2" w:tplc="3292742A">
      <w:start w:val="1"/>
      <w:numFmt w:val="lowerRoman"/>
      <w:lvlText w:val="%3"/>
      <w:lvlJc w:val="left"/>
      <w:pPr>
        <w:ind w:left="1800" w:firstLine="0"/>
      </w:pPr>
      <w:rPr>
        <w:rFonts w:ascii="Calibri" w:eastAsia="Calibri" w:hAnsi="Calibri" w:cs="Calibri"/>
        <w:b w:val="0"/>
        <w:i w:val="0"/>
        <w:strike w:val="0"/>
        <w:dstrike w:val="0"/>
        <w:color w:val="181717"/>
        <w:sz w:val="24"/>
        <w:szCs w:val="24"/>
        <w:u w:val="none" w:color="000000"/>
        <w:effect w:val="none"/>
        <w:bdr w:val="none" w:sz="0" w:space="0" w:color="auto" w:frame="1"/>
        <w:vertAlign w:val="baseline"/>
      </w:rPr>
    </w:lvl>
    <w:lvl w:ilvl="3" w:tplc="DAAEE008">
      <w:start w:val="1"/>
      <w:numFmt w:val="decimal"/>
      <w:lvlText w:val="%4"/>
      <w:lvlJc w:val="left"/>
      <w:pPr>
        <w:ind w:left="2520" w:firstLine="0"/>
      </w:pPr>
      <w:rPr>
        <w:rFonts w:ascii="Calibri" w:eastAsia="Calibri" w:hAnsi="Calibri" w:cs="Calibri"/>
        <w:b w:val="0"/>
        <w:i w:val="0"/>
        <w:strike w:val="0"/>
        <w:dstrike w:val="0"/>
        <w:color w:val="181717"/>
        <w:sz w:val="24"/>
        <w:szCs w:val="24"/>
        <w:u w:val="none" w:color="000000"/>
        <w:effect w:val="none"/>
        <w:bdr w:val="none" w:sz="0" w:space="0" w:color="auto" w:frame="1"/>
        <w:vertAlign w:val="baseline"/>
      </w:rPr>
    </w:lvl>
    <w:lvl w:ilvl="4" w:tplc="1048FE8C">
      <w:start w:val="1"/>
      <w:numFmt w:val="lowerLetter"/>
      <w:lvlText w:val="%5"/>
      <w:lvlJc w:val="left"/>
      <w:pPr>
        <w:ind w:left="3240" w:firstLine="0"/>
      </w:pPr>
      <w:rPr>
        <w:rFonts w:ascii="Calibri" w:eastAsia="Calibri" w:hAnsi="Calibri" w:cs="Calibri"/>
        <w:b w:val="0"/>
        <w:i w:val="0"/>
        <w:strike w:val="0"/>
        <w:dstrike w:val="0"/>
        <w:color w:val="181717"/>
        <w:sz w:val="24"/>
        <w:szCs w:val="24"/>
        <w:u w:val="none" w:color="000000"/>
        <w:effect w:val="none"/>
        <w:bdr w:val="none" w:sz="0" w:space="0" w:color="auto" w:frame="1"/>
        <w:vertAlign w:val="baseline"/>
      </w:rPr>
    </w:lvl>
    <w:lvl w:ilvl="5" w:tplc="DBF4BAE6">
      <w:start w:val="1"/>
      <w:numFmt w:val="lowerRoman"/>
      <w:lvlText w:val="%6"/>
      <w:lvlJc w:val="left"/>
      <w:pPr>
        <w:ind w:left="3960" w:firstLine="0"/>
      </w:pPr>
      <w:rPr>
        <w:rFonts w:ascii="Calibri" w:eastAsia="Calibri" w:hAnsi="Calibri" w:cs="Calibri"/>
        <w:b w:val="0"/>
        <w:i w:val="0"/>
        <w:strike w:val="0"/>
        <w:dstrike w:val="0"/>
        <w:color w:val="181717"/>
        <w:sz w:val="24"/>
        <w:szCs w:val="24"/>
        <w:u w:val="none" w:color="000000"/>
        <w:effect w:val="none"/>
        <w:bdr w:val="none" w:sz="0" w:space="0" w:color="auto" w:frame="1"/>
        <w:vertAlign w:val="baseline"/>
      </w:rPr>
    </w:lvl>
    <w:lvl w:ilvl="6" w:tplc="B45EEDA4">
      <w:start w:val="1"/>
      <w:numFmt w:val="decimal"/>
      <w:lvlText w:val="%7"/>
      <w:lvlJc w:val="left"/>
      <w:pPr>
        <w:ind w:left="4680" w:firstLine="0"/>
      </w:pPr>
      <w:rPr>
        <w:rFonts w:ascii="Calibri" w:eastAsia="Calibri" w:hAnsi="Calibri" w:cs="Calibri"/>
        <w:b w:val="0"/>
        <w:i w:val="0"/>
        <w:strike w:val="0"/>
        <w:dstrike w:val="0"/>
        <w:color w:val="181717"/>
        <w:sz w:val="24"/>
        <w:szCs w:val="24"/>
        <w:u w:val="none" w:color="000000"/>
        <w:effect w:val="none"/>
        <w:bdr w:val="none" w:sz="0" w:space="0" w:color="auto" w:frame="1"/>
        <w:vertAlign w:val="baseline"/>
      </w:rPr>
    </w:lvl>
    <w:lvl w:ilvl="7" w:tplc="3620EBA0">
      <w:start w:val="1"/>
      <w:numFmt w:val="lowerLetter"/>
      <w:lvlText w:val="%8"/>
      <w:lvlJc w:val="left"/>
      <w:pPr>
        <w:ind w:left="5400" w:firstLine="0"/>
      </w:pPr>
      <w:rPr>
        <w:rFonts w:ascii="Calibri" w:eastAsia="Calibri" w:hAnsi="Calibri" w:cs="Calibri"/>
        <w:b w:val="0"/>
        <w:i w:val="0"/>
        <w:strike w:val="0"/>
        <w:dstrike w:val="0"/>
        <w:color w:val="181717"/>
        <w:sz w:val="24"/>
        <w:szCs w:val="24"/>
        <w:u w:val="none" w:color="000000"/>
        <w:effect w:val="none"/>
        <w:bdr w:val="none" w:sz="0" w:space="0" w:color="auto" w:frame="1"/>
        <w:vertAlign w:val="baseline"/>
      </w:rPr>
    </w:lvl>
    <w:lvl w:ilvl="8" w:tplc="194CBF00">
      <w:start w:val="1"/>
      <w:numFmt w:val="lowerRoman"/>
      <w:lvlText w:val="%9"/>
      <w:lvlJc w:val="left"/>
      <w:pPr>
        <w:ind w:left="6120" w:firstLine="0"/>
      </w:pPr>
      <w:rPr>
        <w:rFonts w:ascii="Calibri" w:eastAsia="Calibri" w:hAnsi="Calibri" w:cs="Calibri"/>
        <w:b w:val="0"/>
        <w:i w:val="0"/>
        <w:strike w:val="0"/>
        <w:dstrike w:val="0"/>
        <w:color w:val="181717"/>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D5"/>
    <w:rsid w:val="00232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2279"/>
  <w15:chartTrackingRefBased/>
  <w15:docId w15:val="{0D12BB63-6EF3-4F1C-9015-AD3C735D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2DD5"/>
    <w:pPr>
      <w:spacing w:line="256" w:lineRule="auto"/>
    </w:pPr>
    <w:rPr>
      <w:rFonts w:ascii="Calibri" w:eastAsia="Calibri" w:hAnsi="Calibri" w:cs="Calibri"/>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232DD5"/>
    <w:pPr>
      <w:spacing w:after="0" w:line="240" w:lineRule="auto"/>
    </w:pPr>
    <w:rPr>
      <w:rFonts w:ascii="Calibri" w:eastAsia="Times New Roman" w:hAnsi="Calibri" w:cs="Times New Roman"/>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819</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Schulze</dc:creator>
  <cp:keywords/>
  <dc:description/>
  <cp:lastModifiedBy>Carola Schulze</cp:lastModifiedBy>
  <cp:revision>1</cp:revision>
  <dcterms:created xsi:type="dcterms:W3CDTF">2020-05-03T11:51:00Z</dcterms:created>
  <dcterms:modified xsi:type="dcterms:W3CDTF">2020-05-03T11:53:00Z</dcterms:modified>
</cp:coreProperties>
</file>