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23B41" w14:textId="77777777" w:rsidR="000260B0" w:rsidRPr="000D4C45" w:rsidRDefault="000260B0">
      <w:pPr>
        <w:rPr>
          <w:rFonts w:ascii="Bradley Hand ITC" w:hAnsi="Bradley Hand ITC" w:cs="Arial"/>
          <w:b/>
          <w:bCs/>
          <w:i/>
          <w:iCs/>
          <w:sz w:val="28"/>
          <w:szCs w:val="28"/>
        </w:rPr>
      </w:pPr>
      <w:r w:rsidRPr="000D4C45">
        <w:rPr>
          <w:rFonts w:ascii="Bradley Hand ITC" w:hAnsi="Bradley Hand ITC" w:cs="Arial"/>
          <w:b/>
          <w:bCs/>
          <w:i/>
          <w:iCs/>
          <w:sz w:val="28"/>
          <w:szCs w:val="28"/>
        </w:rPr>
        <w:t>Meine lieben Schüler der Klasse 6,</w:t>
      </w:r>
    </w:p>
    <w:p w14:paraId="7407E57B" w14:textId="77777777" w:rsidR="000260B0" w:rsidRPr="000D4C45" w:rsidRDefault="000260B0">
      <w:pPr>
        <w:rPr>
          <w:rFonts w:ascii="Bradley Hand ITC" w:hAnsi="Bradley Hand ITC" w:cs="Arial"/>
          <w:b/>
          <w:bCs/>
          <w:i/>
          <w:iCs/>
          <w:sz w:val="28"/>
          <w:szCs w:val="28"/>
        </w:rPr>
      </w:pPr>
      <w:r w:rsidRPr="000D4C45">
        <w:rPr>
          <w:rFonts w:ascii="Bradley Hand ITC" w:hAnsi="Bradley Hand ITC" w:cs="Arial"/>
          <w:b/>
          <w:bCs/>
          <w:i/>
          <w:iCs/>
          <w:sz w:val="28"/>
          <w:szCs w:val="28"/>
        </w:rPr>
        <w:t xml:space="preserve">in den letzten Geschichtsstunden haben wir uns mit dem Leben der Römer beschäftigt. Nachbarn der </w:t>
      </w:r>
      <w:r w:rsidR="001B527E" w:rsidRPr="000D4C45">
        <w:rPr>
          <w:rFonts w:ascii="Bradley Hand ITC" w:hAnsi="Bradley Hand ITC" w:cs="Arial"/>
          <w:b/>
          <w:bCs/>
          <w:i/>
          <w:iCs/>
          <w:sz w:val="28"/>
          <w:szCs w:val="28"/>
        </w:rPr>
        <w:t>R</w:t>
      </w:r>
      <w:r w:rsidRPr="000D4C45">
        <w:rPr>
          <w:rFonts w:ascii="Bradley Hand ITC" w:hAnsi="Bradley Hand ITC" w:cs="Arial"/>
          <w:b/>
          <w:bCs/>
          <w:i/>
          <w:iCs/>
          <w:sz w:val="28"/>
          <w:szCs w:val="28"/>
        </w:rPr>
        <w:t xml:space="preserve">ömer </w:t>
      </w:r>
      <w:r w:rsidR="001B527E" w:rsidRPr="000D4C45">
        <w:rPr>
          <w:rFonts w:ascii="Bradley Hand ITC" w:hAnsi="Bradley Hand ITC" w:cs="Arial"/>
          <w:b/>
          <w:bCs/>
          <w:i/>
          <w:iCs/>
          <w:sz w:val="28"/>
          <w:szCs w:val="28"/>
        </w:rPr>
        <w:t>waren die Germanen. Das Zusammenleben der beiden Völker war vor allem in den Grenzregionen schwierig. Deshalb geht es nun um die Sicherung des Römischen Reiches. Ihr werdet in der nächsten Zeit das Thema selbstständig erarbeiten und Fragen beantworten.</w:t>
      </w:r>
    </w:p>
    <w:p w14:paraId="6DFB9AB7" w14:textId="77777777" w:rsidR="001B527E" w:rsidRPr="00AA76C9" w:rsidRDefault="001B527E">
      <w:pPr>
        <w:rPr>
          <w:rFonts w:ascii="Bradley Hand ITC" w:hAnsi="Bradley Hand ITC" w:cs="Arial"/>
          <w:sz w:val="28"/>
          <w:szCs w:val="28"/>
        </w:rPr>
      </w:pPr>
      <w:r w:rsidRPr="000D4C45">
        <w:rPr>
          <w:rFonts w:ascii="Bradley Hand ITC" w:hAnsi="Bradley Hand ITC" w:cs="Arial"/>
          <w:b/>
          <w:bCs/>
          <w:i/>
          <w:iCs/>
          <w:sz w:val="28"/>
          <w:szCs w:val="28"/>
        </w:rPr>
        <w:t>Viel Spaß und liebe Grüße von Frau Schulze.</w:t>
      </w:r>
      <w:r w:rsidR="00AA76C9">
        <w:rPr>
          <w:rFonts w:ascii="Bradley Hand ITC" w:hAnsi="Bradley Hand ITC" w:cs="Arial"/>
          <w:b/>
          <w:bCs/>
          <w:i/>
          <w:iCs/>
          <w:sz w:val="28"/>
          <w:szCs w:val="28"/>
        </w:rPr>
        <w:t xml:space="preserve">  </w:t>
      </w:r>
      <w:r w:rsidR="00AA76C9">
        <w:rPr>
          <mc:AlternateContent>
            <mc:Choice Requires="w16se">
              <w:rFonts w:ascii="Bradley Hand ITC" w:hAnsi="Bradley Hand ITC" w:cs="Arial"/>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686B4235" w14:textId="77777777" w:rsidR="000260B0" w:rsidRDefault="001B527E">
      <w:pPr>
        <w:rPr>
          <w:rFonts w:ascii="Times New Roman" w:hAnsi="Times New Roman" w:cs="Times New Roman"/>
          <w:b/>
          <w:bCs/>
          <w:sz w:val="32"/>
          <w:szCs w:val="32"/>
          <w:u w:val="single"/>
        </w:rPr>
      </w:pPr>
      <w:r>
        <w:rPr>
          <w:rFonts w:ascii="Times New Roman" w:hAnsi="Times New Roman" w:cs="Times New Roman"/>
          <w:b/>
          <w:bCs/>
          <w:sz w:val="32"/>
          <w:szCs w:val="32"/>
          <w:u w:val="single"/>
        </w:rPr>
        <w:t>Thema:</w:t>
      </w:r>
    </w:p>
    <w:p w14:paraId="75D7E276" w14:textId="77777777" w:rsidR="001B527E" w:rsidRDefault="000260B0">
      <w:pPr>
        <w:rPr>
          <w:rFonts w:ascii="Times New Roman" w:hAnsi="Times New Roman" w:cs="Times New Roman"/>
          <w:b/>
          <w:bCs/>
          <w:sz w:val="32"/>
          <w:szCs w:val="32"/>
          <w:u w:val="single"/>
        </w:rPr>
      </w:pPr>
      <w:r w:rsidRPr="000260B0">
        <w:rPr>
          <w:rFonts w:ascii="Times New Roman" w:hAnsi="Times New Roman" w:cs="Times New Roman"/>
          <w:b/>
          <w:bCs/>
          <w:sz w:val="32"/>
          <w:szCs w:val="32"/>
          <w:u w:val="single"/>
        </w:rPr>
        <w:t>Die Sicherung des Römischen Reiches</w:t>
      </w:r>
    </w:p>
    <w:p w14:paraId="7617C8B1" w14:textId="77777777" w:rsidR="001B527E" w:rsidRDefault="001B527E">
      <w:pPr>
        <w:rPr>
          <w:rFonts w:ascii="Times New Roman" w:hAnsi="Times New Roman" w:cs="Times New Roman"/>
          <w:b/>
          <w:bCs/>
          <w:sz w:val="32"/>
          <w:szCs w:val="32"/>
          <w:u w:val="single"/>
        </w:rPr>
      </w:pPr>
    </w:p>
    <w:p w14:paraId="097B2A03" w14:textId="77777777" w:rsidR="001B527E" w:rsidRDefault="001B527E">
      <w:pPr>
        <w:rPr>
          <w:rFonts w:ascii="Times New Roman" w:hAnsi="Times New Roman" w:cs="Times New Roman"/>
          <w:sz w:val="28"/>
          <w:szCs w:val="28"/>
        </w:rPr>
      </w:pPr>
      <w:r w:rsidRPr="001B527E">
        <w:rPr>
          <w:rFonts w:ascii="Times New Roman" w:hAnsi="Times New Roman" w:cs="Times New Roman"/>
          <w:b/>
          <w:bCs/>
          <w:sz w:val="28"/>
          <w:szCs w:val="28"/>
        </w:rPr>
        <w:t>Aufgaben:</w:t>
      </w:r>
    </w:p>
    <w:p w14:paraId="5507645E" w14:textId="77777777" w:rsidR="001B527E" w:rsidRDefault="001B527E" w:rsidP="001B527E">
      <w:pPr>
        <w:pStyle w:val="Listenabsatz"/>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Lies</w:t>
      </w:r>
      <w:proofErr w:type="spellEnd"/>
      <w:r>
        <w:rPr>
          <w:rFonts w:ascii="Times New Roman" w:hAnsi="Times New Roman" w:cs="Times New Roman"/>
          <w:sz w:val="28"/>
          <w:szCs w:val="28"/>
        </w:rPr>
        <w:t xml:space="preserve"> im Geschichtslehrbuch die Seiten 56 – 57 </w:t>
      </w:r>
      <w:r w:rsidR="00C522E6">
        <w:rPr>
          <w:rFonts w:ascii="Times New Roman" w:hAnsi="Times New Roman" w:cs="Times New Roman"/>
          <w:sz w:val="28"/>
          <w:szCs w:val="28"/>
        </w:rPr>
        <w:t xml:space="preserve">gewissenhaft </w:t>
      </w:r>
      <w:r>
        <w:rPr>
          <w:rFonts w:ascii="Times New Roman" w:hAnsi="Times New Roman" w:cs="Times New Roman"/>
          <w:sz w:val="28"/>
          <w:szCs w:val="28"/>
        </w:rPr>
        <w:t>durch.</w:t>
      </w:r>
    </w:p>
    <w:p w14:paraId="17A25B98" w14:textId="77777777" w:rsidR="001B527E" w:rsidRDefault="001B527E" w:rsidP="001B527E">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Schreibe nun die Überschrift in deinen Hefter.</w:t>
      </w:r>
    </w:p>
    <w:p w14:paraId="4AA089D8" w14:textId="77777777" w:rsidR="001B527E" w:rsidRDefault="001B527E" w:rsidP="001B527E">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Beantworte folgende Aufgaben bitte im Satz.</w:t>
      </w:r>
    </w:p>
    <w:p w14:paraId="0BD50315" w14:textId="77777777" w:rsidR="001B527E" w:rsidRDefault="001B527E" w:rsidP="001B527E">
      <w:pPr>
        <w:pStyle w:val="Listenabsatz"/>
        <w:numPr>
          <w:ilvl w:val="1"/>
          <w:numId w:val="1"/>
        </w:numPr>
        <w:rPr>
          <w:rFonts w:ascii="Times New Roman" w:hAnsi="Times New Roman" w:cs="Times New Roman"/>
          <w:sz w:val="28"/>
          <w:szCs w:val="28"/>
        </w:rPr>
      </w:pPr>
      <w:r>
        <w:rPr>
          <w:rFonts w:ascii="Times New Roman" w:hAnsi="Times New Roman" w:cs="Times New Roman"/>
          <w:sz w:val="28"/>
          <w:szCs w:val="28"/>
        </w:rPr>
        <w:t>Wie wurde die Grenzbefestigung zwischen Römern und Germanen genannt?</w:t>
      </w:r>
    </w:p>
    <w:p w14:paraId="05E3E76B" w14:textId="77777777" w:rsidR="001B527E" w:rsidRDefault="001B527E" w:rsidP="001B527E">
      <w:pPr>
        <w:pStyle w:val="Listenabsatz"/>
        <w:numPr>
          <w:ilvl w:val="1"/>
          <w:numId w:val="1"/>
        </w:numPr>
        <w:rPr>
          <w:rFonts w:ascii="Times New Roman" w:hAnsi="Times New Roman" w:cs="Times New Roman"/>
          <w:sz w:val="28"/>
          <w:szCs w:val="28"/>
        </w:rPr>
      </w:pPr>
      <w:r>
        <w:rPr>
          <w:rFonts w:ascii="Times New Roman" w:hAnsi="Times New Roman" w:cs="Times New Roman"/>
          <w:sz w:val="28"/>
          <w:szCs w:val="28"/>
        </w:rPr>
        <w:t>Wo waren die römischen Soldaten untergebracht, die die Grenze bewachten?</w:t>
      </w:r>
    </w:p>
    <w:p w14:paraId="13319C7C" w14:textId="77777777" w:rsidR="001B527E" w:rsidRDefault="001B527E" w:rsidP="001B527E">
      <w:pPr>
        <w:pStyle w:val="Listenabsatz"/>
        <w:numPr>
          <w:ilvl w:val="1"/>
          <w:numId w:val="1"/>
        </w:numPr>
        <w:rPr>
          <w:rFonts w:ascii="Times New Roman" w:hAnsi="Times New Roman" w:cs="Times New Roman"/>
          <w:sz w:val="28"/>
          <w:szCs w:val="28"/>
        </w:rPr>
      </w:pPr>
      <w:r>
        <w:rPr>
          <w:rFonts w:ascii="Times New Roman" w:hAnsi="Times New Roman" w:cs="Times New Roman"/>
          <w:sz w:val="28"/>
          <w:szCs w:val="28"/>
        </w:rPr>
        <w:t>Schreibe folgenden Lückentext fehlerfrei ab und ergänze die fehlenden Begriffe</w:t>
      </w:r>
      <w:r w:rsidR="00C522E6">
        <w:rPr>
          <w:rFonts w:ascii="Times New Roman" w:hAnsi="Times New Roman" w:cs="Times New Roman"/>
          <w:sz w:val="28"/>
          <w:szCs w:val="28"/>
        </w:rPr>
        <w:t>.</w:t>
      </w:r>
    </w:p>
    <w:p w14:paraId="714D05C1" w14:textId="77777777" w:rsidR="00C522E6" w:rsidRDefault="00C522E6" w:rsidP="00C522E6">
      <w:pPr>
        <w:pStyle w:val="Listenabsatz"/>
        <w:ind w:left="360"/>
        <w:rPr>
          <w:rFonts w:ascii="Times New Roman" w:hAnsi="Times New Roman" w:cs="Times New Roman"/>
          <w:i/>
          <w:iCs/>
          <w:sz w:val="28"/>
          <w:szCs w:val="28"/>
        </w:rPr>
      </w:pPr>
    </w:p>
    <w:p w14:paraId="32E2AC9C" w14:textId="77777777"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Der Limes erstreckte sich vom ………………… bis zur ……………….. .</w:t>
      </w:r>
    </w:p>
    <w:p w14:paraId="3D049AF0" w14:textId="77777777"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 xml:space="preserve">Er war ……………… km lang, wurde von römischen Soldaten in über </w:t>
      </w:r>
    </w:p>
    <w:p w14:paraId="74B8C0DA" w14:textId="77777777"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 Kastellen und von…………  Wachtürmen bewacht.</w:t>
      </w:r>
    </w:p>
    <w:p w14:paraId="6ECB58F6" w14:textId="77777777"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In Obergermanien bestand der Limes aus einem ………………………. .</w:t>
      </w:r>
    </w:p>
    <w:p w14:paraId="0A20D99F" w14:textId="77777777"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Nur an bestimmten Übergangsstellen konnten ………………….. und</w:t>
      </w:r>
    </w:p>
    <w:p w14:paraId="29494CCE" w14:textId="05B4FE9A" w:rsidR="00C522E6" w:rsidRDefault="00C522E6" w:rsidP="00C522E6">
      <w:pPr>
        <w:pStyle w:val="Listenabsatz"/>
        <w:spacing w:line="480" w:lineRule="auto"/>
        <w:ind w:left="360"/>
        <w:rPr>
          <w:rFonts w:ascii="Times New Roman" w:hAnsi="Times New Roman" w:cs="Times New Roman"/>
          <w:i/>
          <w:iCs/>
          <w:sz w:val="28"/>
          <w:szCs w:val="28"/>
        </w:rPr>
      </w:pPr>
      <w:r>
        <w:rPr>
          <w:rFonts w:ascii="Times New Roman" w:hAnsi="Times New Roman" w:cs="Times New Roman"/>
          <w:i/>
          <w:iCs/>
          <w:sz w:val="28"/>
          <w:szCs w:val="28"/>
        </w:rPr>
        <w:t>………………………… die Grenze überqueren.</w:t>
      </w:r>
      <w:r w:rsidR="008C7277" w:rsidRPr="008C7277">
        <w:rPr>
          <w:rFonts w:ascii="Times New Roman" w:hAnsi="Times New Roman" w:cs="Times New Roman"/>
          <w:i/>
          <w:iCs/>
          <w:sz w:val="28"/>
          <w:szCs w:val="28"/>
        </w:rPr>
        <w:t xml:space="preserve"> </w:t>
      </w:r>
      <w:r w:rsidR="008C7277" w:rsidRPr="008C7277">
        <w:drawing>
          <wp:inline distT="0" distB="0" distL="0" distR="0" wp14:anchorId="755590CF" wp14:editId="4396A7ED">
            <wp:extent cx="5759450" cy="336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336550"/>
                    </a:xfrm>
                    <a:prstGeom prst="rect">
                      <a:avLst/>
                    </a:prstGeom>
                    <a:noFill/>
                    <a:ln>
                      <a:noFill/>
                    </a:ln>
                  </pic:spPr>
                </pic:pic>
              </a:graphicData>
            </a:graphic>
          </wp:inline>
        </w:drawing>
      </w:r>
    </w:p>
    <w:p w14:paraId="57BFF4A1" w14:textId="7A18AA9D" w:rsidR="008C7277" w:rsidRDefault="008C7277" w:rsidP="00C522E6">
      <w:pPr>
        <w:pStyle w:val="Listenabsatz"/>
        <w:spacing w:line="480" w:lineRule="auto"/>
        <w:ind w:left="360"/>
        <w:rPr>
          <w:rFonts w:ascii="Times New Roman" w:hAnsi="Times New Roman" w:cs="Times New Roman"/>
          <w:i/>
          <w:iCs/>
          <w:sz w:val="28"/>
          <w:szCs w:val="28"/>
        </w:rPr>
      </w:pPr>
    </w:p>
    <w:p w14:paraId="1F5638FB" w14:textId="77777777" w:rsidR="008C7277" w:rsidRPr="00C522E6" w:rsidRDefault="008C7277" w:rsidP="00C522E6">
      <w:pPr>
        <w:pStyle w:val="Listenabsatz"/>
        <w:spacing w:line="480" w:lineRule="auto"/>
        <w:ind w:left="360"/>
        <w:rPr>
          <w:rFonts w:ascii="Times New Roman" w:hAnsi="Times New Roman" w:cs="Times New Roman"/>
          <w:i/>
          <w:iCs/>
          <w:sz w:val="28"/>
          <w:szCs w:val="28"/>
        </w:rPr>
      </w:pPr>
    </w:p>
    <w:p w14:paraId="7C143C78" w14:textId="77777777" w:rsidR="000260B0" w:rsidRPr="000260B0" w:rsidRDefault="000260B0">
      <w:pPr>
        <w:rPr>
          <w:rFonts w:ascii="Times New Roman" w:hAnsi="Times New Roman" w:cs="Times New Roman"/>
          <w:b/>
          <w:bCs/>
          <w:sz w:val="32"/>
          <w:szCs w:val="32"/>
          <w:u w:val="single"/>
        </w:rPr>
      </w:pPr>
    </w:p>
    <w:sectPr w:rsidR="000260B0" w:rsidRPr="000260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272B"/>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B0"/>
    <w:rsid w:val="000260B0"/>
    <w:rsid w:val="000D4C45"/>
    <w:rsid w:val="001B527E"/>
    <w:rsid w:val="008C7277"/>
    <w:rsid w:val="00AA76C9"/>
    <w:rsid w:val="00C52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2719"/>
  <w15:chartTrackingRefBased/>
  <w15:docId w15:val="{A4BF9B9B-DED1-4141-9484-8F894E9A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Schulze</dc:creator>
  <cp:keywords/>
  <dc:description/>
  <cp:lastModifiedBy>Carola Schulze</cp:lastModifiedBy>
  <cp:revision>3</cp:revision>
  <dcterms:created xsi:type="dcterms:W3CDTF">2020-04-19T13:54:00Z</dcterms:created>
  <dcterms:modified xsi:type="dcterms:W3CDTF">2020-04-19T14:38:00Z</dcterms:modified>
</cp:coreProperties>
</file>